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A8CD" w14:textId="2614BEE0" w:rsidR="00E0624B" w:rsidRPr="00220D89" w:rsidRDefault="00E0624B" w:rsidP="00E0624B">
      <w:pPr>
        <w:jc w:val="center"/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</w:pPr>
      <w:r w:rsidRPr="00220D89"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  <w:t xml:space="preserve">Helping </w:t>
      </w:r>
      <w:r w:rsidRPr="00220D89"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  <w:t>your</w:t>
      </w:r>
      <w:r w:rsidRPr="00220D89"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  <w:t xml:space="preserve"> child wit</w:t>
      </w:r>
      <w:r w:rsidRPr="00220D89"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  <w:t xml:space="preserve">h </w:t>
      </w:r>
      <w:r w:rsidRPr="00220D89">
        <w:rPr>
          <w:rFonts w:ascii="Comic Sans MS" w:eastAsia="Times New Roman" w:hAnsi="Comic Sans MS" w:cs="Times New Roman"/>
          <w:sz w:val="28"/>
          <w:szCs w:val="28"/>
          <w:u w:val="single"/>
          <w:lang w:eastAsia="en-GB"/>
        </w:rPr>
        <w:t>reasoning in Maths</w:t>
      </w:r>
    </w:p>
    <w:p w14:paraId="75FFEF8F" w14:textId="77777777" w:rsidR="00E0624B" w:rsidRPr="00E0624B" w:rsidRDefault="00E0624B" w:rsidP="00E0624B">
      <w:pPr>
        <w:rPr>
          <w:rFonts w:ascii="Comic Sans MS" w:eastAsia="Times New Roman" w:hAnsi="Comic Sans MS" w:cs="Times New Roman"/>
          <w:u w:val="single"/>
          <w:lang w:eastAsia="en-GB"/>
        </w:rPr>
      </w:pPr>
    </w:p>
    <w:p w14:paraId="76964A84" w14:textId="4D9E92F2" w:rsidR="00E0624B" w:rsidRPr="00E0624B" w:rsidRDefault="00E0624B" w:rsidP="00E0624B">
      <w:pPr>
        <w:rPr>
          <w:rFonts w:ascii="Comic Sans MS" w:eastAsia="Times New Roman" w:hAnsi="Comic Sans MS" w:cs="Times New Roman"/>
          <w:u w:val="single"/>
          <w:lang w:eastAsia="en-GB"/>
        </w:rPr>
      </w:pPr>
      <w:r w:rsidRPr="0050773F">
        <w:rPr>
          <w:rFonts w:ascii="Comic Sans MS" w:eastAsia="Times New Roman" w:hAnsi="Comic Sans MS" w:cs="Times New Roman"/>
          <w:u w:val="single"/>
          <w:lang w:eastAsia="en-GB"/>
        </w:rPr>
        <w:t xml:space="preserve">What is reasoning in mathematics? </w:t>
      </w:r>
    </w:p>
    <w:p w14:paraId="57782E1F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7EB596AC" w14:textId="57667155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  <w:r w:rsidRPr="0050773F">
        <w:rPr>
          <w:rFonts w:ascii="Comic Sans MS" w:eastAsia="Times New Roman" w:hAnsi="Comic Sans MS" w:cs="Times New Roman"/>
          <w:lang w:eastAsia="en-GB"/>
        </w:rPr>
        <w:t xml:space="preserve">Reasoning mathematically at EYFS </w:t>
      </w:r>
      <w:proofErr w:type="gramStart"/>
      <w:r w:rsidRPr="0050773F">
        <w:rPr>
          <w:rFonts w:ascii="Comic Sans MS" w:eastAsia="Times New Roman" w:hAnsi="Comic Sans MS" w:cs="Times New Roman"/>
          <w:lang w:eastAsia="en-GB"/>
        </w:rPr>
        <w:t>is:</w:t>
      </w:r>
      <w:proofErr w:type="gramEnd"/>
      <w:r w:rsidRPr="0050773F">
        <w:rPr>
          <w:rFonts w:ascii="Comic Sans MS" w:eastAsia="Times New Roman" w:hAnsi="Comic Sans MS" w:cs="Times New Roman"/>
          <w:lang w:eastAsia="en-GB"/>
        </w:rPr>
        <w:t xml:space="preserve"> beginning to explain why (justification) and prove why something </w:t>
      </w:r>
      <w:r>
        <w:rPr>
          <w:rFonts w:ascii="Comic Sans MS" w:eastAsia="Times New Roman" w:hAnsi="Comic Sans MS" w:cs="Times New Roman"/>
          <w:lang w:eastAsia="en-GB"/>
        </w:rPr>
        <w:t>does/does</w:t>
      </w:r>
      <w:r w:rsidRPr="0050773F">
        <w:rPr>
          <w:rFonts w:ascii="Comic Sans MS" w:eastAsia="Times New Roman" w:hAnsi="Comic Sans MS" w:cs="Times New Roman"/>
          <w:lang w:eastAsia="en-GB"/>
        </w:rPr>
        <w:t xml:space="preserve"> not happen (proof). </w:t>
      </w:r>
    </w:p>
    <w:p w14:paraId="176233E8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43E5691E" w14:textId="77777777" w:rsidR="00E0624B" w:rsidRPr="00E0624B" w:rsidRDefault="00E0624B" w:rsidP="00E0624B">
      <w:pPr>
        <w:rPr>
          <w:rFonts w:ascii="Comic Sans MS" w:eastAsia="Times New Roman" w:hAnsi="Comic Sans MS" w:cs="Times New Roman"/>
          <w:u w:val="single"/>
          <w:lang w:eastAsia="en-GB"/>
        </w:rPr>
      </w:pPr>
      <w:r w:rsidRPr="0050773F">
        <w:rPr>
          <w:rFonts w:ascii="Comic Sans MS" w:eastAsia="Times New Roman" w:hAnsi="Comic Sans MS" w:cs="Times New Roman"/>
          <w:u w:val="single"/>
          <w:lang w:eastAsia="en-GB"/>
        </w:rPr>
        <w:t xml:space="preserve">Why should you help your child to reason? </w:t>
      </w:r>
    </w:p>
    <w:p w14:paraId="0572ECA2" w14:textId="77777777" w:rsid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2D6E02A8" w14:textId="52FE6B9B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  <w:r w:rsidRPr="0050773F">
        <w:rPr>
          <w:rFonts w:ascii="Comic Sans MS" w:eastAsia="Times New Roman" w:hAnsi="Comic Sans MS" w:cs="Times New Roman"/>
          <w:lang w:eastAsia="en-GB"/>
        </w:rPr>
        <w:t xml:space="preserve">Research by Nunes (2009) says that </w:t>
      </w:r>
      <w:r>
        <w:rPr>
          <w:rFonts w:ascii="Comic Sans MS" w:eastAsia="Times New Roman" w:hAnsi="Comic Sans MS" w:cs="Times New Roman"/>
          <w:lang w:eastAsia="en-GB"/>
        </w:rPr>
        <w:t xml:space="preserve">the </w:t>
      </w:r>
      <w:r w:rsidRPr="0050773F">
        <w:rPr>
          <w:rFonts w:ascii="Comic Sans MS" w:eastAsia="Times New Roman" w:hAnsi="Comic Sans MS" w:cs="Times New Roman"/>
          <w:lang w:eastAsia="en-GB"/>
        </w:rPr>
        <w:t xml:space="preserve">‘ability to reason mathematically is the most important factor in a pupil’s success in mathematics… Such skills support deep and sustainable learning and enable pupils to make connections in </w:t>
      </w:r>
      <w:r>
        <w:rPr>
          <w:rFonts w:ascii="Comic Sans MS" w:eastAsia="Times New Roman" w:hAnsi="Comic Sans MS" w:cs="Times New Roman"/>
          <w:lang w:eastAsia="en-GB"/>
        </w:rPr>
        <w:t>mathematics</w:t>
      </w:r>
      <w:r w:rsidRPr="0050773F">
        <w:rPr>
          <w:rFonts w:ascii="Comic Sans MS" w:eastAsia="Times New Roman" w:hAnsi="Comic Sans MS" w:cs="Times New Roman"/>
          <w:lang w:eastAsia="en-GB"/>
        </w:rPr>
        <w:t xml:space="preserve">. </w:t>
      </w:r>
    </w:p>
    <w:p w14:paraId="7068A36C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79524F81" w14:textId="77777777" w:rsidR="00E0624B" w:rsidRPr="00E0624B" w:rsidRDefault="00E0624B" w:rsidP="00E0624B">
      <w:pPr>
        <w:rPr>
          <w:rFonts w:ascii="Comic Sans MS" w:eastAsia="Times New Roman" w:hAnsi="Comic Sans MS" w:cs="Times New Roman"/>
          <w:u w:val="single"/>
          <w:lang w:eastAsia="en-GB"/>
        </w:rPr>
      </w:pPr>
      <w:r w:rsidRPr="0050773F">
        <w:rPr>
          <w:rFonts w:ascii="Comic Sans MS" w:eastAsia="Times New Roman" w:hAnsi="Comic Sans MS" w:cs="Times New Roman"/>
          <w:u w:val="single"/>
          <w:lang w:eastAsia="en-GB"/>
        </w:rPr>
        <w:t>Creating and thinking critically at home</w:t>
      </w:r>
    </w:p>
    <w:p w14:paraId="65C11002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  <w:r w:rsidRPr="0050773F">
        <w:rPr>
          <w:rFonts w:ascii="Comic Sans MS" w:eastAsia="Times New Roman" w:hAnsi="Comic Sans MS" w:cs="Times New Roman"/>
          <w:lang w:eastAsia="en-GB"/>
        </w:rPr>
        <w:t xml:space="preserve"> </w:t>
      </w:r>
    </w:p>
    <w:p w14:paraId="3A8FF837" w14:textId="1A17E99F" w:rsidR="00E0624B" w:rsidRPr="00220D89" w:rsidRDefault="00E0624B" w:rsidP="00220D89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lang w:eastAsia="en-GB"/>
        </w:rPr>
      </w:pPr>
      <w:r w:rsidRPr="00220D89">
        <w:rPr>
          <w:rFonts w:ascii="Comic Sans MS" w:eastAsia="Times New Roman" w:hAnsi="Comic Sans MS" w:cs="Times New Roman"/>
          <w:lang w:eastAsia="en-GB"/>
        </w:rPr>
        <w:t xml:space="preserve">Use language of thinking and learning – think, know, remember, forget, idea, </w:t>
      </w:r>
      <w:r w:rsidRPr="00220D89">
        <w:rPr>
          <w:rFonts w:ascii="Comic Sans MS" w:eastAsia="Times New Roman" w:hAnsi="Comic Sans MS" w:cs="Times New Roman"/>
          <w:lang w:eastAsia="en-GB"/>
        </w:rPr>
        <w:t>make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sense, plan, learn, find out, figure out, </w:t>
      </w:r>
      <w:r w:rsidRPr="00220D89">
        <w:rPr>
          <w:rFonts w:ascii="Comic Sans MS" w:eastAsia="Times New Roman" w:hAnsi="Comic Sans MS" w:cs="Times New Roman"/>
          <w:lang w:eastAsia="en-GB"/>
        </w:rPr>
        <w:t>try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to do </w:t>
      </w:r>
    </w:p>
    <w:p w14:paraId="40322781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5F224B51" w14:textId="0EF6F57E" w:rsidR="00E0624B" w:rsidRPr="00220D89" w:rsidRDefault="00E0624B" w:rsidP="00220D89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lang w:eastAsia="en-GB"/>
        </w:rPr>
      </w:pPr>
      <w:r w:rsidRPr="00220D89">
        <w:rPr>
          <w:rFonts w:ascii="Comic Sans MS" w:eastAsia="Times New Roman" w:hAnsi="Comic Sans MS" w:cs="Times New Roman"/>
          <w:lang w:eastAsia="en-GB"/>
        </w:rPr>
        <w:t>Model being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a thinker, </w:t>
      </w:r>
      <w:r w:rsidRPr="00220D89">
        <w:rPr>
          <w:rFonts w:ascii="Comic Sans MS" w:eastAsia="Times New Roman" w:hAnsi="Comic Sans MS" w:cs="Times New Roman"/>
          <w:lang w:eastAsia="en-GB"/>
        </w:rPr>
        <w:t>showing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that you don’t always know, are curious and sometimes puzzled, and can think and find out</w:t>
      </w:r>
      <w:r w:rsidRPr="00220D89">
        <w:rPr>
          <w:rFonts w:ascii="Comic Sans MS" w:eastAsia="Times New Roman" w:hAnsi="Comic Sans MS" w:cs="Times New Roman"/>
          <w:lang w:eastAsia="en-GB"/>
        </w:rPr>
        <w:t>.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</w:t>
      </w:r>
    </w:p>
    <w:p w14:paraId="41B038E5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20837432" w14:textId="62ADC2E4" w:rsidR="00E0624B" w:rsidRPr="00220D89" w:rsidRDefault="00E0624B" w:rsidP="00220D89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lang w:eastAsia="en-GB"/>
        </w:rPr>
      </w:pPr>
      <w:r w:rsidRPr="00220D89">
        <w:rPr>
          <w:rFonts w:ascii="Comic Sans MS" w:eastAsia="Times New Roman" w:hAnsi="Comic Sans MS" w:cs="Times New Roman"/>
          <w:lang w:eastAsia="en-GB"/>
        </w:rPr>
        <w:t>Encourage different thinking: what else is possible</w:t>
      </w:r>
      <w:r w:rsidRPr="00220D89">
        <w:rPr>
          <w:rFonts w:ascii="Comic Sans MS" w:eastAsia="Times New Roman" w:hAnsi="Comic Sans MS" w:cs="Times New Roman"/>
          <w:lang w:eastAsia="en-GB"/>
        </w:rPr>
        <w:t>?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</w:t>
      </w:r>
    </w:p>
    <w:p w14:paraId="6E0D752F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15556FCF" w14:textId="6E7DD1A0" w:rsidR="00E0624B" w:rsidRPr="00220D89" w:rsidRDefault="00E0624B" w:rsidP="00220D89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lang w:eastAsia="en-GB"/>
        </w:rPr>
      </w:pPr>
      <w:r w:rsidRPr="00220D89">
        <w:rPr>
          <w:rFonts w:ascii="Comic Sans MS" w:eastAsia="Times New Roman" w:hAnsi="Comic Sans MS" w:cs="Times New Roman"/>
          <w:lang w:eastAsia="en-GB"/>
        </w:rPr>
        <w:t xml:space="preserve">Value questions and many responses without rushing </w:t>
      </w:r>
      <w:r w:rsidRPr="00220D89">
        <w:rPr>
          <w:rFonts w:ascii="Comic Sans MS" w:eastAsia="Times New Roman" w:hAnsi="Comic Sans MS" w:cs="Times New Roman"/>
          <w:lang w:eastAsia="en-GB"/>
        </w:rPr>
        <w:t>toward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answers too quickly </w:t>
      </w:r>
    </w:p>
    <w:p w14:paraId="09AF02B0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1A06CD0B" w14:textId="543AB227" w:rsidR="00E0624B" w:rsidRPr="00220D89" w:rsidRDefault="00E0624B" w:rsidP="00220D89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lang w:eastAsia="en-GB"/>
        </w:rPr>
      </w:pPr>
      <w:r w:rsidRPr="00220D89">
        <w:rPr>
          <w:rFonts w:ascii="Comic Sans MS" w:eastAsia="Times New Roman" w:hAnsi="Comic Sans MS" w:cs="Times New Roman"/>
          <w:lang w:eastAsia="en-GB"/>
        </w:rPr>
        <w:t>Support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your child’s interests over time, remind them of previous approaches and encourage them to make connections between their experiences</w:t>
      </w:r>
      <w:r w:rsidRPr="00220D89">
        <w:rPr>
          <w:rFonts w:ascii="Comic Sans MS" w:eastAsia="Times New Roman" w:hAnsi="Comic Sans MS" w:cs="Times New Roman"/>
          <w:lang w:eastAsia="en-GB"/>
        </w:rPr>
        <w:t>.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</w:t>
      </w:r>
    </w:p>
    <w:p w14:paraId="11F4CDD4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778905A5" w14:textId="5C9ECB00" w:rsidR="00E0624B" w:rsidRPr="00220D89" w:rsidRDefault="00E0624B" w:rsidP="00220D89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lang w:eastAsia="en-GB"/>
        </w:rPr>
      </w:pPr>
      <w:r w:rsidRPr="00220D89">
        <w:rPr>
          <w:rFonts w:ascii="Comic Sans MS" w:eastAsia="Times New Roman" w:hAnsi="Comic Sans MS" w:cs="Times New Roman"/>
          <w:lang w:eastAsia="en-GB"/>
        </w:rPr>
        <w:t>Encourage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your child to learn from their siblings</w:t>
      </w:r>
      <w:r w:rsidRPr="00220D89">
        <w:rPr>
          <w:rFonts w:ascii="Comic Sans MS" w:eastAsia="Times New Roman" w:hAnsi="Comic Sans MS" w:cs="Times New Roman"/>
          <w:lang w:eastAsia="en-GB"/>
        </w:rPr>
        <w:t>.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</w:t>
      </w:r>
    </w:p>
    <w:p w14:paraId="5EAA7DA8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4DA37377" w14:textId="77777777" w:rsidR="00E0624B" w:rsidRPr="00220D89" w:rsidRDefault="00E0624B" w:rsidP="00220D89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lang w:eastAsia="en-GB"/>
        </w:rPr>
      </w:pPr>
      <w:r w:rsidRPr="00220D89">
        <w:rPr>
          <w:rFonts w:ascii="Comic Sans MS" w:eastAsia="Times New Roman" w:hAnsi="Comic Sans MS" w:cs="Times New Roman"/>
          <w:lang w:eastAsia="en-GB"/>
        </w:rPr>
        <w:t xml:space="preserve">Build opportunities for your child to play with the materials before using them in planned tasks </w:t>
      </w:r>
    </w:p>
    <w:p w14:paraId="1291897B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7453E0B6" w14:textId="77777777" w:rsidR="00E0624B" w:rsidRPr="00220D89" w:rsidRDefault="00E0624B" w:rsidP="00220D89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lang w:eastAsia="en-GB"/>
        </w:rPr>
      </w:pPr>
      <w:r w:rsidRPr="00220D89">
        <w:rPr>
          <w:rFonts w:ascii="Comic Sans MS" w:eastAsia="Times New Roman" w:hAnsi="Comic Sans MS" w:cs="Times New Roman"/>
          <w:lang w:eastAsia="en-GB"/>
        </w:rPr>
        <w:t xml:space="preserve">Model the creative process, showing your thinking in as many possible ways forward </w:t>
      </w:r>
    </w:p>
    <w:p w14:paraId="50E0ACB0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564DBE78" w14:textId="6424D0CA" w:rsidR="00E0624B" w:rsidRPr="00220D89" w:rsidRDefault="00E0624B" w:rsidP="00220D89">
      <w:pPr>
        <w:pStyle w:val="ListParagraph"/>
        <w:numPr>
          <w:ilvl w:val="0"/>
          <w:numId w:val="4"/>
        </w:numPr>
        <w:rPr>
          <w:rFonts w:ascii="Comic Sans MS" w:eastAsia="Times New Roman" w:hAnsi="Comic Sans MS" w:cs="Times New Roman"/>
          <w:lang w:eastAsia="en-GB"/>
        </w:rPr>
      </w:pPr>
      <w:r w:rsidRPr="00220D89">
        <w:rPr>
          <w:rFonts w:ascii="Comic Sans MS" w:eastAsia="Times New Roman" w:hAnsi="Comic Sans MS" w:cs="Times New Roman"/>
          <w:lang w:eastAsia="en-GB"/>
        </w:rPr>
        <w:t xml:space="preserve">Show and talk about strategies - how to do things – </w:t>
      </w:r>
      <w:r w:rsidRPr="00220D89">
        <w:rPr>
          <w:rFonts w:ascii="Comic Sans MS" w:eastAsia="Times New Roman" w:hAnsi="Comic Sans MS" w:cs="Times New Roman"/>
          <w:lang w:eastAsia="en-GB"/>
        </w:rPr>
        <w:t>including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 </w:t>
      </w:r>
      <w:r w:rsidRPr="00220D89">
        <w:rPr>
          <w:rFonts w:ascii="Comic Sans MS" w:eastAsia="Times New Roman" w:hAnsi="Comic Sans MS" w:cs="Times New Roman"/>
          <w:lang w:eastAsia="en-GB"/>
        </w:rPr>
        <w:t>problem-solving</w:t>
      </w:r>
      <w:r w:rsidRPr="00220D89">
        <w:rPr>
          <w:rFonts w:ascii="Comic Sans MS" w:eastAsia="Times New Roman" w:hAnsi="Comic Sans MS" w:cs="Times New Roman"/>
          <w:lang w:eastAsia="en-GB"/>
        </w:rPr>
        <w:t xml:space="preserve">, </w:t>
      </w:r>
      <w:proofErr w:type="gramStart"/>
      <w:r w:rsidRPr="00220D89">
        <w:rPr>
          <w:rFonts w:ascii="Comic Sans MS" w:eastAsia="Times New Roman" w:hAnsi="Comic Sans MS" w:cs="Times New Roman"/>
          <w:lang w:eastAsia="en-GB"/>
        </w:rPr>
        <w:t>thinking</w:t>
      </w:r>
      <w:proofErr w:type="gramEnd"/>
      <w:r w:rsidRPr="00220D89">
        <w:rPr>
          <w:rFonts w:ascii="Comic Sans MS" w:eastAsia="Times New Roman" w:hAnsi="Comic Sans MS" w:cs="Times New Roman"/>
          <w:lang w:eastAsia="en-GB"/>
        </w:rPr>
        <w:t xml:space="preserve"> and learning. </w:t>
      </w:r>
    </w:p>
    <w:p w14:paraId="7F90D5F6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726D2C6F" w14:textId="6A5FBBBB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  <w:r w:rsidRPr="0050773F">
        <w:rPr>
          <w:rFonts w:ascii="Comic Sans MS" w:eastAsia="Times New Roman" w:hAnsi="Comic Sans MS" w:cs="Times New Roman"/>
          <w:lang w:eastAsia="en-GB"/>
        </w:rPr>
        <w:t xml:space="preserve">Challenge your child to think and talk about their learning process. Use questions such as: </w:t>
      </w:r>
    </w:p>
    <w:p w14:paraId="614E9815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1F2D3DEA" w14:textId="77777777" w:rsidR="00E0624B" w:rsidRPr="00E0624B" w:rsidRDefault="00E0624B" w:rsidP="00E0624B">
      <w:pPr>
        <w:pStyle w:val="ListParagraph"/>
        <w:numPr>
          <w:ilvl w:val="0"/>
          <w:numId w:val="3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>How did you do that?</w:t>
      </w:r>
    </w:p>
    <w:p w14:paraId="25ACFD25" w14:textId="77777777" w:rsidR="00E0624B" w:rsidRPr="00E0624B" w:rsidRDefault="00E0624B" w:rsidP="00E0624B">
      <w:pPr>
        <w:pStyle w:val="ListParagraph"/>
        <w:numPr>
          <w:ilvl w:val="0"/>
          <w:numId w:val="3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 xml:space="preserve">How else could you have done that? </w:t>
      </w:r>
    </w:p>
    <w:p w14:paraId="787844B0" w14:textId="77777777" w:rsidR="00E0624B" w:rsidRPr="00E0624B" w:rsidRDefault="00E0624B" w:rsidP="00E0624B">
      <w:pPr>
        <w:pStyle w:val="ListParagraph"/>
        <w:numPr>
          <w:ilvl w:val="0"/>
          <w:numId w:val="3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>Who did that a different way?</w:t>
      </w:r>
    </w:p>
    <w:p w14:paraId="38F00262" w14:textId="77777777" w:rsidR="00E0624B" w:rsidRPr="00E0624B" w:rsidRDefault="00E0624B" w:rsidP="00E0624B">
      <w:pPr>
        <w:pStyle w:val="ListParagraph"/>
        <w:numPr>
          <w:ilvl w:val="0"/>
          <w:numId w:val="3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 xml:space="preserve">What could you do when you are stuck on that? </w:t>
      </w:r>
    </w:p>
    <w:p w14:paraId="6A98398C" w14:textId="5CB58956" w:rsid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3B629D81" w14:textId="77777777" w:rsidR="00220D89" w:rsidRPr="00E0624B" w:rsidRDefault="00220D89" w:rsidP="00E0624B">
      <w:pPr>
        <w:rPr>
          <w:rFonts w:ascii="Comic Sans MS" w:eastAsia="Times New Roman" w:hAnsi="Comic Sans MS" w:cs="Times New Roman"/>
          <w:lang w:eastAsia="en-GB"/>
        </w:rPr>
      </w:pPr>
    </w:p>
    <w:p w14:paraId="6CE4A8CB" w14:textId="0023C3E0" w:rsidR="00E0624B" w:rsidRPr="00E0624B" w:rsidRDefault="00E0624B" w:rsidP="00E0624B">
      <w:pPr>
        <w:rPr>
          <w:rFonts w:ascii="Comic Sans MS" w:eastAsia="Times New Roman" w:hAnsi="Comic Sans MS" w:cs="Times New Roman"/>
          <w:u w:val="single"/>
          <w:lang w:eastAsia="en-GB"/>
        </w:rPr>
      </w:pPr>
      <w:r w:rsidRPr="0050773F">
        <w:rPr>
          <w:rFonts w:ascii="Comic Sans MS" w:eastAsia="Times New Roman" w:hAnsi="Comic Sans MS" w:cs="Times New Roman"/>
          <w:u w:val="single"/>
          <w:lang w:eastAsia="en-GB"/>
        </w:rPr>
        <w:t xml:space="preserve">Travelling to school </w:t>
      </w:r>
    </w:p>
    <w:p w14:paraId="771E145B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1B2C5408" w14:textId="77777777" w:rsidR="00E0624B" w:rsidRPr="00E0624B" w:rsidRDefault="00E0624B" w:rsidP="00E0624B">
      <w:pPr>
        <w:pStyle w:val="ListParagraph"/>
        <w:numPr>
          <w:ilvl w:val="0"/>
          <w:numId w:val="2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 xml:space="preserve">How shall we travel to school? Why? </w:t>
      </w:r>
    </w:p>
    <w:p w14:paraId="0EA07A1F" w14:textId="77777777" w:rsidR="00E0624B" w:rsidRPr="00E0624B" w:rsidRDefault="00E0624B" w:rsidP="00E0624B">
      <w:pPr>
        <w:pStyle w:val="ListParagraph"/>
        <w:numPr>
          <w:ilvl w:val="0"/>
          <w:numId w:val="2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 xml:space="preserve">What is the same about these houses? </w:t>
      </w:r>
    </w:p>
    <w:p w14:paraId="3D79A81E" w14:textId="77777777" w:rsidR="00E0624B" w:rsidRPr="00E0624B" w:rsidRDefault="00E0624B" w:rsidP="00E0624B">
      <w:pPr>
        <w:pStyle w:val="ListParagraph"/>
        <w:numPr>
          <w:ilvl w:val="0"/>
          <w:numId w:val="2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 xml:space="preserve">What is different about these houses? </w:t>
      </w:r>
    </w:p>
    <w:p w14:paraId="7F334ADB" w14:textId="77777777" w:rsidR="00E0624B" w:rsidRPr="00E0624B" w:rsidRDefault="00E0624B" w:rsidP="00E0624B">
      <w:pPr>
        <w:pStyle w:val="ListParagraph"/>
        <w:numPr>
          <w:ilvl w:val="0"/>
          <w:numId w:val="2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 xml:space="preserve">What is similar about these cars? </w:t>
      </w:r>
    </w:p>
    <w:p w14:paraId="6DCBAA18" w14:textId="77777777" w:rsidR="00E0624B" w:rsidRPr="00E0624B" w:rsidRDefault="00E0624B" w:rsidP="00E0624B">
      <w:pPr>
        <w:pStyle w:val="ListParagraph"/>
        <w:numPr>
          <w:ilvl w:val="0"/>
          <w:numId w:val="2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 xml:space="preserve">What is different about these cars? </w:t>
      </w:r>
    </w:p>
    <w:p w14:paraId="39494258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4A830BE6" w14:textId="77777777" w:rsidR="00E0624B" w:rsidRPr="00E0624B" w:rsidRDefault="00E0624B" w:rsidP="00E0624B">
      <w:pPr>
        <w:rPr>
          <w:rFonts w:ascii="Comic Sans MS" w:eastAsia="Times New Roman" w:hAnsi="Comic Sans MS" w:cs="Times New Roman"/>
          <w:u w:val="single"/>
          <w:lang w:eastAsia="en-GB"/>
        </w:rPr>
      </w:pPr>
      <w:r w:rsidRPr="0050773F">
        <w:rPr>
          <w:rFonts w:ascii="Comic Sans MS" w:eastAsia="Times New Roman" w:hAnsi="Comic Sans MS" w:cs="Times New Roman"/>
          <w:u w:val="single"/>
          <w:lang w:eastAsia="en-GB"/>
        </w:rPr>
        <w:t xml:space="preserve">In the home </w:t>
      </w:r>
    </w:p>
    <w:p w14:paraId="206C5FE8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6184DC8A" w14:textId="0DA2B660" w:rsidR="00E0624B" w:rsidRPr="00220D89" w:rsidRDefault="00E0624B" w:rsidP="00E0624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>Collect some buttons; ask your child: Which one is the odd one out? Why? What do they have in common? Ask your child to sort them</w:t>
      </w:r>
      <w:r>
        <w:rPr>
          <w:rFonts w:ascii="Comic Sans MS" w:eastAsia="Times New Roman" w:hAnsi="Comic Sans MS" w:cs="Times New Roman"/>
          <w:lang w:eastAsia="en-GB"/>
        </w:rPr>
        <w:t>,</w:t>
      </w:r>
      <w:r w:rsidRPr="00E0624B">
        <w:rPr>
          <w:rFonts w:ascii="Comic Sans MS" w:eastAsia="Times New Roman" w:hAnsi="Comic Sans MS" w:cs="Times New Roman"/>
          <w:lang w:eastAsia="en-GB"/>
        </w:rPr>
        <w:t xml:space="preserve"> </w:t>
      </w:r>
      <w:proofErr w:type="gramStart"/>
      <w:r w:rsidRPr="00E0624B">
        <w:rPr>
          <w:rFonts w:ascii="Comic Sans MS" w:eastAsia="Times New Roman" w:hAnsi="Comic Sans MS" w:cs="Times New Roman"/>
          <w:lang w:eastAsia="en-GB"/>
        </w:rPr>
        <w:t>e.g.</w:t>
      </w:r>
      <w:proofErr w:type="gramEnd"/>
      <w:r w:rsidRPr="00E0624B">
        <w:rPr>
          <w:rFonts w:ascii="Comic Sans MS" w:eastAsia="Times New Roman" w:hAnsi="Comic Sans MS" w:cs="Times New Roman"/>
          <w:lang w:eastAsia="en-GB"/>
        </w:rPr>
        <w:t xml:space="preserve"> how many holes, colours or shapes? </w:t>
      </w:r>
    </w:p>
    <w:p w14:paraId="4048B98A" w14:textId="15C1C2B5" w:rsidR="00E0624B" w:rsidRPr="00220D89" w:rsidRDefault="00E0624B" w:rsidP="00E0624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 xml:space="preserve">Pick three toys from your child’s toy box. What do the toys have in common? Sort into groups (no more than two to start with) </w:t>
      </w:r>
      <w:r>
        <w:rPr>
          <w:rFonts w:ascii="Comic Sans MS" w:eastAsia="Times New Roman" w:hAnsi="Comic Sans MS" w:cs="Times New Roman"/>
          <w:lang w:eastAsia="en-GB"/>
        </w:rPr>
        <w:t xml:space="preserve">and </w:t>
      </w:r>
      <w:r w:rsidRPr="00E0624B">
        <w:rPr>
          <w:rFonts w:ascii="Comic Sans MS" w:eastAsia="Times New Roman" w:hAnsi="Comic Sans MS" w:cs="Times New Roman"/>
          <w:lang w:eastAsia="en-GB"/>
        </w:rPr>
        <w:t xml:space="preserve">ask why </w:t>
      </w:r>
      <w:r>
        <w:rPr>
          <w:rFonts w:ascii="Comic Sans MS" w:eastAsia="Times New Roman" w:hAnsi="Comic Sans MS" w:cs="Times New Roman"/>
          <w:lang w:eastAsia="en-GB"/>
        </w:rPr>
        <w:t>they have</w:t>
      </w:r>
      <w:r w:rsidRPr="00E0624B">
        <w:rPr>
          <w:rFonts w:ascii="Comic Sans MS" w:eastAsia="Times New Roman" w:hAnsi="Comic Sans MS" w:cs="Times New Roman"/>
          <w:lang w:eastAsia="en-GB"/>
        </w:rPr>
        <w:t xml:space="preserve"> sorted the toys in that way (identifying the characteristics of each set). </w:t>
      </w:r>
    </w:p>
    <w:p w14:paraId="1DF95215" w14:textId="05142468" w:rsidR="00E0624B" w:rsidRPr="00220D89" w:rsidRDefault="00E0624B" w:rsidP="00E0624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 xml:space="preserve">Collect a pile of socks from your laundry basket. Ask your child, ‘What is similar, what is different?’ </w:t>
      </w:r>
      <w:r>
        <w:rPr>
          <w:rFonts w:ascii="Comic Sans MS" w:eastAsia="Times New Roman" w:hAnsi="Comic Sans MS" w:cs="Times New Roman"/>
          <w:lang w:eastAsia="en-GB"/>
        </w:rPr>
        <w:t>Please help</w:t>
      </w:r>
      <w:r w:rsidRPr="00E0624B">
        <w:rPr>
          <w:rFonts w:ascii="Comic Sans MS" w:eastAsia="Times New Roman" w:hAnsi="Comic Sans MS" w:cs="Times New Roman"/>
          <w:lang w:eastAsia="en-GB"/>
        </w:rPr>
        <w:t xml:space="preserve"> them to compare using one of the following criteria: size, colour, use, materials, </w:t>
      </w:r>
      <w:proofErr w:type="gramStart"/>
      <w:r w:rsidRPr="00E0624B">
        <w:rPr>
          <w:rFonts w:ascii="Comic Sans MS" w:eastAsia="Times New Roman" w:hAnsi="Comic Sans MS" w:cs="Times New Roman"/>
          <w:lang w:eastAsia="en-GB"/>
        </w:rPr>
        <w:t>parts</w:t>
      </w:r>
      <w:proofErr w:type="gramEnd"/>
      <w:r w:rsidRPr="00E0624B">
        <w:rPr>
          <w:rFonts w:ascii="Comic Sans MS" w:eastAsia="Times New Roman" w:hAnsi="Comic Sans MS" w:cs="Times New Roman"/>
          <w:lang w:eastAsia="en-GB"/>
        </w:rPr>
        <w:t xml:space="preserve"> or shape. After </w:t>
      </w:r>
      <w:r>
        <w:rPr>
          <w:rFonts w:ascii="Comic Sans MS" w:eastAsia="Times New Roman" w:hAnsi="Comic Sans MS" w:cs="Times New Roman"/>
          <w:lang w:eastAsia="en-GB"/>
        </w:rPr>
        <w:t>playing</w:t>
      </w:r>
      <w:r w:rsidRPr="00E0624B">
        <w:rPr>
          <w:rFonts w:ascii="Comic Sans MS" w:eastAsia="Times New Roman" w:hAnsi="Comic Sans MS" w:cs="Times New Roman"/>
          <w:lang w:eastAsia="en-GB"/>
        </w:rPr>
        <w:t xml:space="preserve"> the game</w:t>
      </w:r>
      <w:r>
        <w:rPr>
          <w:rFonts w:ascii="Comic Sans MS" w:eastAsia="Times New Roman" w:hAnsi="Comic Sans MS" w:cs="Times New Roman"/>
          <w:lang w:eastAsia="en-GB"/>
        </w:rPr>
        <w:t>,</w:t>
      </w:r>
      <w:r w:rsidRPr="00E0624B">
        <w:rPr>
          <w:rFonts w:ascii="Comic Sans MS" w:eastAsia="Times New Roman" w:hAnsi="Comic Sans MS" w:cs="Times New Roman"/>
          <w:lang w:eastAsia="en-GB"/>
        </w:rPr>
        <w:t xml:space="preserve"> sock snap with your child. </w:t>
      </w:r>
    </w:p>
    <w:p w14:paraId="00CEC3C7" w14:textId="77777777" w:rsidR="00E0624B" w:rsidRPr="00E0624B" w:rsidRDefault="00E0624B" w:rsidP="00E0624B">
      <w:pPr>
        <w:pStyle w:val="ListParagraph"/>
        <w:numPr>
          <w:ilvl w:val="0"/>
          <w:numId w:val="1"/>
        </w:numPr>
        <w:rPr>
          <w:rFonts w:ascii="Comic Sans MS" w:eastAsia="Times New Roman" w:hAnsi="Comic Sans MS" w:cs="Times New Roman"/>
          <w:lang w:eastAsia="en-GB"/>
        </w:rPr>
      </w:pPr>
      <w:r w:rsidRPr="00E0624B">
        <w:rPr>
          <w:rFonts w:ascii="Comic Sans MS" w:eastAsia="Times New Roman" w:hAnsi="Comic Sans MS" w:cs="Times New Roman"/>
          <w:lang w:eastAsia="en-GB"/>
        </w:rPr>
        <w:t>What do we need to set the table? How shall we arrange the cutlery and plates? Where will everyone sit? Why?</w:t>
      </w:r>
    </w:p>
    <w:p w14:paraId="17395C19" w14:textId="77777777" w:rsidR="00E0624B" w:rsidRPr="0050773F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0E8EE468" w14:textId="77777777" w:rsidR="00E0624B" w:rsidRPr="00E0624B" w:rsidRDefault="00E0624B" w:rsidP="00E0624B">
      <w:pPr>
        <w:rPr>
          <w:rFonts w:ascii="Comic Sans MS" w:eastAsia="Times New Roman" w:hAnsi="Comic Sans MS" w:cs="Times New Roman"/>
          <w:lang w:eastAsia="en-GB"/>
        </w:rPr>
      </w:pPr>
    </w:p>
    <w:p w14:paraId="1164866C" w14:textId="77777777" w:rsidR="00E0624B" w:rsidRPr="00E0624B" w:rsidRDefault="00E0624B">
      <w:pPr>
        <w:rPr>
          <w:rFonts w:ascii="Comic Sans MS" w:hAnsi="Comic Sans MS"/>
        </w:rPr>
      </w:pPr>
    </w:p>
    <w:sectPr w:rsidR="00E0624B" w:rsidRPr="00E0624B" w:rsidSect="00220D89">
      <w:pgSz w:w="11906" w:h="16838"/>
      <w:pgMar w:top="720" w:right="720" w:bottom="720" w:left="720" w:header="708" w:footer="708" w:gutter="0"/>
      <w:pgBorders w:offsetFrom="page">
        <w:top w:val="single" w:sz="18" w:space="24" w:color="538135" w:themeColor="accent6" w:themeShade="BF" w:shadow="1"/>
        <w:left w:val="single" w:sz="18" w:space="24" w:color="538135" w:themeColor="accent6" w:themeShade="BF" w:shadow="1"/>
        <w:bottom w:val="single" w:sz="18" w:space="24" w:color="538135" w:themeColor="accent6" w:themeShade="BF" w:shadow="1"/>
        <w:right w:val="single" w:sz="18" w:space="24" w:color="538135" w:themeColor="accent6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F07B2"/>
    <w:multiLevelType w:val="hybridMultilevel"/>
    <w:tmpl w:val="B080B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87C16"/>
    <w:multiLevelType w:val="hybridMultilevel"/>
    <w:tmpl w:val="516E5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76CFE"/>
    <w:multiLevelType w:val="hybridMultilevel"/>
    <w:tmpl w:val="57969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A55A23"/>
    <w:multiLevelType w:val="hybridMultilevel"/>
    <w:tmpl w:val="8350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3771">
    <w:abstractNumId w:val="2"/>
  </w:num>
  <w:num w:numId="2" w16cid:durableId="161967684">
    <w:abstractNumId w:val="3"/>
  </w:num>
  <w:num w:numId="3" w16cid:durableId="975526188">
    <w:abstractNumId w:val="1"/>
  </w:num>
  <w:num w:numId="4" w16cid:durableId="146076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4B"/>
    <w:rsid w:val="00220D89"/>
    <w:rsid w:val="00E0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9D5A1"/>
  <w15:chartTrackingRefBased/>
  <w15:docId w15:val="{5D39DC3F-5D67-E04D-90F3-EE59BE39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 Raza</dc:creator>
  <cp:keywords/>
  <dc:description/>
  <cp:lastModifiedBy>Huma Raza</cp:lastModifiedBy>
  <cp:revision>1</cp:revision>
  <dcterms:created xsi:type="dcterms:W3CDTF">2022-08-04T11:58:00Z</dcterms:created>
  <dcterms:modified xsi:type="dcterms:W3CDTF">2022-08-04T12:05:00Z</dcterms:modified>
</cp:coreProperties>
</file>